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F2" w:rsidRDefault="009279F2" w:rsidP="009279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79F2" w:rsidRDefault="009279F2" w:rsidP="009279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79F2" w:rsidRDefault="009279F2" w:rsidP="009279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79F2" w:rsidRDefault="009279F2" w:rsidP="009279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79F2" w:rsidRDefault="009279F2" w:rsidP="009279F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Административный регламент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предоставлению государственной услуги «Назначение и выплата компенсации родителям (законным представителям)  части родительской платы за присмотр и уход за детьми в образовательных организациях городского округа город Михайловка Волгоградской области, реализующих образовательную программу дошкольного образования»</w:t>
      </w: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9279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F2" w:rsidRDefault="009279F2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279F2" w:rsidRDefault="009279F2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1217" w:rsidRDefault="00071217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 утверждении административного регламента по предоставлению государственной услуги "Назначение и выплата компенсации родителям</w:t>
      </w:r>
    </w:p>
    <w:p w:rsidR="00071217" w:rsidRDefault="00071217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(законным представителям) части родительской платы за присмотр и</w:t>
      </w:r>
    </w:p>
    <w:p w:rsidR="00071217" w:rsidRDefault="00071217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детьми в образовательных организациях городского округа</w:t>
      </w:r>
    </w:p>
    <w:p w:rsidR="00071217" w:rsidRDefault="00071217" w:rsidP="0049093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Михайловка Волгоградской области, </w:t>
      </w:r>
      <w:proofErr w:type="gramStart"/>
      <w:r>
        <w:rPr>
          <w:color w:val="000000"/>
          <w:sz w:val="28"/>
          <w:szCs w:val="28"/>
        </w:rPr>
        <w:t>реализующих</w:t>
      </w:r>
      <w:proofErr w:type="gramEnd"/>
      <w:r>
        <w:rPr>
          <w:color w:val="000000"/>
          <w:sz w:val="28"/>
          <w:szCs w:val="28"/>
        </w:rPr>
        <w:t xml:space="preserve"> образовательную программу дошкольного образования"</w:t>
      </w:r>
    </w:p>
    <w:p w:rsidR="00071217" w:rsidRDefault="00071217" w:rsidP="00490936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27.07.2010 г. № 210-ФЗ "Об организации предоставления государственных и муниципальных услуг", Законом Волгоградской области от 01.11.2007 г. № 1536-ОД "О наделении органов местного самоуправления государственными полномочиями по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и Приказа Министерства образования и науки Волгоградской области от 16.06.2014 г. № 747 "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утверждении типового административного регламента по осуществлению органами местного самоуправления переданных государственных полномочий по предоставлению государственной 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администрация городского округа город Михайловка Волгоградской области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</w:p>
    <w:p w:rsidR="00071217" w:rsidRDefault="00071217" w:rsidP="00490936">
      <w:pPr>
        <w:pStyle w:val="p4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Утвердить прилагаемый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административный регламент по предоставлению государственной 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 городского округа город Михайловка Волгоградской области, реализующих образовательную программу дошкольного образования".</w:t>
      </w:r>
    </w:p>
    <w:p w:rsidR="00071217" w:rsidRDefault="00071217" w:rsidP="00490936">
      <w:pPr>
        <w:pStyle w:val="p4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 xml:space="preserve">Автономному учреждению городского округа город Михайловка </w:t>
      </w:r>
      <w:proofErr w:type="gramStart"/>
      <w:r>
        <w:rPr>
          <w:color w:val="000000"/>
          <w:sz w:val="28"/>
          <w:szCs w:val="28"/>
        </w:rPr>
        <w:t>Волгоградской</w:t>
      </w:r>
      <w:proofErr w:type="gramEnd"/>
      <w:r>
        <w:rPr>
          <w:color w:val="000000"/>
          <w:sz w:val="28"/>
          <w:szCs w:val="28"/>
        </w:rPr>
        <w:t xml:space="preserve"> области "Многофункциональный центр предоставления государственных и муниципальных услуг" (далее - АУ "МФЦ"), муниципальному казенному учреждению "Центр финансово-бухгалтерского обслуживания городского округа город Михайловка" (далее - МКУ "ЦФБО") и руководителям образовательных организаций городского округа город Михайловка Волгоградской области, реализующих образовательную программу дошкольного образования, обеспечить соблюдение установленных требований административного регламента по предоставлению государственной услуги.</w:t>
      </w:r>
    </w:p>
    <w:p w:rsidR="00071217" w:rsidRDefault="00071217" w:rsidP="00071217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Настоящее постановление подлежит размещению в сети Интернет на официальном сайте городского округа город Михайловка Волгоградской области и вступает в силу со дня его официального опубликования.</w:t>
      </w:r>
    </w:p>
    <w:p w:rsidR="00071217" w:rsidRDefault="00071217" w:rsidP="00071217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городского округа по социальному развитию Е. Н. </w:t>
      </w:r>
      <w:proofErr w:type="spellStart"/>
      <w:r>
        <w:rPr>
          <w:color w:val="000000"/>
          <w:sz w:val="28"/>
          <w:szCs w:val="28"/>
        </w:rPr>
        <w:t>Закураеву</w:t>
      </w:r>
      <w:proofErr w:type="spellEnd"/>
      <w:r>
        <w:rPr>
          <w:color w:val="000000"/>
          <w:sz w:val="28"/>
          <w:szCs w:val="28"/>
        </w:rPr>
        <w:t>.</w:t>
      </w:r>
    </w:p>
    <w:p w:rsidR="00071217" w:rsidRDefault="00071217" w:rsidP="00071217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71217" w:rsidRDefault="00071217" w:rsidP="00071217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И. Н. Эфрос</w:t>
      </w:r>
    </w:p>
    <w:p w:rsidR="00490936" w:rsidRDefault="00490936"/>
    <w:p w:rsidR="000B5EC6" w:rsidRDefault="000B5EC6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</w:tblGrid>
      <w:tr w:rsidR="00071217" w:rsidRPr="00071217" w:rsidTr="00071217">
        <w:tc>
          <w:tcPr>
            <w:tcW w:w="501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</w:p>
        </w:tc>
      </w:tr>
      <w:tr w:rsidR="00071217" w:rsidRPr="00071217" w:rsidTr="00071217">
        <w:tc>
          <w:tcPr>
            <w:tcW w:w="501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071217" w:rsidRPr="00071217" w:rsidTr="00071217">
        <w:tc>
          <w:tcPr>
            <w:tcW w:w="501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Михайловка Волгоградской области</w:t>
            </w:r>
          </w:p>
        </w:tc>
      </w:tr>
      <w:tr w:rsidR="00071217" w:rsidRPr="00071217" w:rsidTr="00071217">
        <w:tc>
          <w:tcPr>
            <w:tcW w:w="501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 сентября 2015г. №2479</w:t>
            </w:r>
          </w:p>
        </w:tc>
      </w:tr>
    </w:tbl>
    <w:p w:rsidR="00071217" w:rsidRPr="00071217" w:rsidRDefault="00071217" w:rsidP="0049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</w:t>
      </w:r>
      <w:r w:rsidRPr="0007121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Михайловка Волгоградской области, реализующих образовательную программу дошкольного образования"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0"/>
      <w:bookmarkEnd w:id="0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52"/>
      <w:bookmarkEnd w:id="1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 настоящего административного регламента.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по предоставлению государственной услуги "Назначение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</w:t>
      </w:r>
      <w:r w:rsidRPr="0007121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Михайловка Волгоградской области, реализующих образовательную программу дошкольного образования (далее - государственная услуга), разработан в целях повышения качества и доступности предоставления государственной услуги, создания необходимых условий для участников отношений, возникающих при предоставлении государственной услуги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определяет: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формы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61"/>
      <w:bookmarkEnd w:id="2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Круг заявителей.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заявителей, которым предоставляется государственная услуга, выступает один из родителей (законных представителей), внесших родительскую плату за присмотр и уход за детьми в образовательной организации</w:t>
      </w:r>
      <w:r w:rsidRPr="000712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Михайловка Волгоградской области, реализующей образовательную программу дошкольного образования.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и определении размера компенсации учитываются как родные дети, так и дети, усыновленные или принятые под опеку (в приемную семью).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  <w:bookmarkStart w:id="3" w:name="Par73"/>
      <w:bookmarkEnd w:id="3"/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Требования к порядку информирования о предоставлении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Информирование получателей государственной услуги осуществляется путем: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устного консультирования;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письменных разъяснений;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телефонной связи;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почтовой связи;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информационных материалов на сайте уполномоченного органа, наделенного государственными полномочиями по предоставлению государственной услуги (</w:t>
      </w:r>
      <w:hyperlink r:id="rId4" w:tgtFrame="_blank" w:history="1">
        <w:r w:rsidRPr="00071217">
          <w:rPr>
            <w:rFonts w:ascii="Times New Roman" w:eastAsia="Times New Roman" w:hAnsi="Times New Roman" w:cs="Times New Roman"/>
            <w:color w:val="007DE3"/>
            <w:sz w:val="24"/>
            <w:szCs w:val="24"/>
            <w:u w:val="single"/>
            <w:lang w:eastAsia="ru-RU"/>
          </w:rPr>
          <w:t>http://www.mfc-mihailovka.ru</w:t>
        </w:r>
      </w:hyperlink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федеральной государственной информационной системы "Единый портал государственных и муниципальных услуг" 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www.gosuslugi.ru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www.volganet.ru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организациях, участвующих в предоставлении государственной услуги "Назначение и выплата компенсации родителям (законным представителям) части родительской платы за присмотр и 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уход за детьми в образовательных организациях городского округа город Михайловка Волгоградской области, реализующих образовательную программу дошкольного образования" представлена в </w:t>
      </w:r>
      <w:hyperlink r:id="rId5" w:tgtFrame="_blank" w:history="1">
        <w:r w:rsidRPr="00071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административному регламенту.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В информационно-телекоммуникационной сети Интернет размещаются следующие информационные материалы: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настоящего административного регламента;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образцы оформления документов, необходимых для предоставления государственной услуги, и требования к ним;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информирования о ходе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обжалования действия (бездействия) и решений, осуществляемых и принимаемых уполномоченным органом и организациями, принимающими участие в предоставлении государственной услуги, в ходе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1.3.3.На стенде уполномоченного органа и образовательных организаций, принимающих участие в предоставлении государственной услуги, размещается следующая информация: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настоящего административного регламента;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образцы оформления документов, необходимых для предоставления государственной услуги, и требования к ним;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информирования о ходе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обжалования действия (бездействия) и решений, осуществляемых и принимаемых уполномоченным органом и организациями, принимающими участие в предоставлении государственной услуги, в ходе предоставления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</w:t>
      </w:r>
      <w:r w:rsidRPr="0007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предоставления государственной услуги доводится до заявителей при личном контакте, а также с использованием средств почтовой, телефонной связи, электронной почты.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114"/>
      <w:bookmarkEnd w:id="4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Стандарт предоставления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116"/>
      <w:bookmarkEnd w:id="5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</w:t>
      </w:r>
      <w:r w:rsidRPr="000712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город Михайловка Волгоградской области, реализующих образовательную программу дошкольного образования.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120"/>
      <w:bookmarkEnd w:id="6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 местного самоуправления, предоставляющего государственную услугу.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Исполнителем государственной услуги является администрация городского округа город Михайловка Волгоградской области Волгоградской области ( далее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дминистрация).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 исполнения государственной услуги является автономное учреждение городского округа город Михайловка Волгоградской области Волгоградской области "Многофункциональный центр предоставления государственных и муниципальных услуг" ( дале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орган).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предоставлении государственной услуги принимают участие: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-муниципальные образовательные организации городского округа город Михайловка Волгоградской области, реализующие образовательную программу дошкольного образования,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-муниципальное казенное учреждение "Центр финансово-бухгалтерского обслуживания городского округа город Михайловка" ( далее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" ЦФБО").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132"/>
      <w:bookmarkEnd w:id="7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Описание результата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предоставления государственной услуги является: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назначении и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в назначении и выплате компенсации.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139"/>
      <w:bookmarkEnd w:id="8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Решение о назначении и выплате или об отказе в назначении и выплате компенсации принимается Администрацией на основе рассмотрения всех представленных документов в течение 10 дней со дня обращения заявителя за назначением и выплатой компенсации.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143"/>
      <w:bookmarkEnd w:id="9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 нормативных правовых актов, регулирующих предоставление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 ("Российская газета", 21.01.2009 г. N 7);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27.07.2010 г. N 210-ФЗ "Об организации предоставления государственных и муниципальных услуг" ("Собрание законодательства РФ", 02.08.2010 г., N 31, ст. 4179; "Российская газета", N 168, 30.07.2010 г.);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N 273-ФЗ "Об образовании в Российской Федерации" ("Российская газета", 2012 г., N 303);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Волгоградской области от 01.11.2007 г. N 1536-ОД "О наделении органов местного самоуправления государственными полномочиями по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("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Волгоградская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правда", N 209, 07.11.2007 г.);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Волгоградской области от 15.03.2010 г. N 57-п "Об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содержание ребенка в образовательных организациях, реализующих основную общеобразовательную программу дошкольного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Порядка определения ежемесячного среднего размера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образования" ("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Волгоградская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правда", № 51, 24.03.2010 г.);</w:t>
      </w:r>
    </w:p>
    <w:p w:rsidR="00071217" w:rsidRPr="00071217" w:rsidRDefault="00071217" w:rsidP="0007121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Волгоградской области от 25.07.2011г. № 369-п "О разработке и утверждении административных регламентов предоставления государственных услуг" ("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Волгоградская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правда", № 142, 03.08.2011г.);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ar155"/>
      <w:bookmarkEnd w:id="10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подлежащих представлению заявителем.</w:t>
      </w:r>
    </w:p>
    <w:p w:rsidR="00071217" w:rsidRPr="00071217" w:rsidRDefault="00071217" w:rsidP="0049093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160"/>
      <w:bookmarkEnd w:id="11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2.6.1. Для назначения и выплаты компенсации заявитель представляет в уполномоченный орган следующие документы: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 о назначении и выплате компенсации, согласно </w:t>
      </w:r>
      <w:r w:rsidRPr="0007121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приложению 2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Административному регламенту;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документ, удостоверяющий личность родителя (законного представителя), и его копию;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свидетельство о рождении на каждого ребенка, за присмотр и уход за которым в дошкольном учреждении вносится (вносилась) плата, и его копию;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выписку из решения органа опеки и попечительства об установлении над ребенком опеки или копию договора о передаче ребенка (детей) на воспитание в приемную семью;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документ, подтверждающий фактическую оплату родителем (законным представителем) присмотра и ухода за детьми в образовательной организации, реализующей образовательную программу дошкольного образования, и его копию. (В дальнейшем родители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представители) предоставляют копии квитанций об оплате родителем (законным представителем) присмотра и ухода за детьми в образовательной организации, реализующих общеобразовательную программу дошкольного образования, в образовательные организации.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образовательных организаций предоставляют копии квитанций об оплате родителем (законным представителем) присмотра и ухода за детьми в образовательной организации, реализующих общеобразовательную программу дошкольного образования, в МКУ " ЦФБО" до 2 числа месяца, следующего за отчетным кварталом);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согласие заявителя на обработку персональных данных.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Исчерпывающий перечень документов, необходимых для предоставления государственной услуги, которые заявитель вправе представить по собственной инициативе, так как они предоставляются в рамках межведомственного информационного взаимодействия или находятся в распоряжении уполномоченного органа.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следующие документы: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справку о зарегистрированных гражданах по месту проживания;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справку, подтверждающую посещение ребенком образовательной организации, реализующей образовательную программу дошкольного образования, и установленный для данного ребенка размер родительской платы с учетом распространяющихся на него льгот, выданную образовательной организацией, реализующей образовательную программу дошкольного образования.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предусмотренные пунктом 2.6.1 настоящего Административного регламента, могут быть поданы гражданином в уполномоченный орган лично, либо через операторов почтовой связи, либо с использованием федеральной государственной информационной системы "Единый портал государственных и муниципальных услуг" </w:t>
      </w:r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www.gosuslugi.ru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),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официального портала Губернатора и Администрации Волгоградской области (раздел "Государственные услуги") </w:t>
      </w:r>
      <w:r w:rsidRPr="000712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www.volganet.ru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официального сайта уполномоченного органа </w:t>
      </w:r>
      <w:r w:rsidRPr="000712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mfc-mihailovka@mail.ru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).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документов, указанных в пункте 2.6.1 по почте, все приложенные к заявлению копии документов должны быть нотариально удостоверены.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органа, заявление и прилагаемые к нему документы подписываются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в уполномоченный орган заявления в электронной форме основанием для его приема (регистрации) является представление заявителем посредством единого портала государственных и муниципальных услуг документов, указанных в части 6 статьи 7 Федерального закона от 27.07.2010 № 210-ФЗ "Об организации предоставления государственных и муниципальных услуг", необходимых для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пользователя в федеральной государственной информационной системе "Единый портал государственных и муниципальных услуг (функций)" для подачи заявителем заявления и документов может производиться, в том числе с использованием универсальной электронной карты.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заявления и документов, оформляемых и представляемых заявителями для получения государственной услуги в электронном виде, должны быть доступны для копирования и заполнения в электронном виде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(функций)", на официальном портале Губернатора и Администрации Волгоградской области, на официальном сайте уполномоченного органа.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документов, предусмотренных пунктом 2.6.1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 гражданин представляет сотруднику 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основанием для отказа в назначении и выплате компенсации.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Уполномоченный орган не вправе требовать от заявителя представления документов, не предусмотренных пунктом 2.6.1 настоящего административного регламента.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не вправе требовать у заявителя документы, необходимые для предоставления государственной услуги, если сведения, в них содержащиеся, находятся в распоряжении органов, предоставляющих государственную услугу, иных государственных органов, органов местного самоуправления, организаций в соответствии с нормами правовых актов Российской Федерации, нормативными правовыми актами Волгоградской области, муниципальными правовыми актами, кроме случаев, если такие документы включены в определенные нормативные правовые акты Российской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и Волгоградской области, регламентирующие порядок организации предоставления государственных и муниципальных услуг. Уполномоченный орган самостоятельно истребует такие сведения, в том числе в форме электронного документа, у соответствующих органов, если заявитель не представил их по своей инициативе.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закона от 27.07.2010 г. № 210-ФЗ "Об организации предоставления государственных и муниципальных услуг".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182"/>
      <w:bookmarkEnd w:id="12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(приостановления) в приеме документов, необходимых для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документов, необходимых для предоставления государственной услуги, отказывается (приостанавливается), если: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не поддается прочтению, содержит нецензурные или оскорбительные выражения;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одного из документов, указанных в пункте 2.6.1 настоящего Административного регламента, представление которого является обязательным;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несоответствие документов, указанных в пункте 2.6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государственных услуг;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документы исполнены карандашом;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документы имеют серьезные повреждения, наличие которых не позволяет однозначно истолковать их содержание;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обращение за компенсацией последовало позднее трех лет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возникновения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выплату;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97"/>
      <w:bookmarkEnd w:id="13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обращение за компенсацией лица, не обладающего правом на получение компенсации в соответствии с пунктом 1.2 настоящего административного регламента;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нахождение образовательной организации, реализующей образовательную программу дошкольного образования, за пределами Волгоградской области;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отсутствие в уполномоченном органе на момент вынесения решения о предоставлении результата государственной услуги оригиналов документов, указанных в пункте 2.6.1 настоящего административного регламента (в случае, если документы были поданы посредством федеральной 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органа).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оснований для отказа в приеме документов, необходимых для предоставления государственной услуги, заявитель вправе повторно обратиться за получением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207"/>
      <w:bookmarkEnd w:id="14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Перечень услуг, необходимых и обязательных для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необходимые и обязательные для предоставления государственной услуги, отсутствуют.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ar212"/>
      <w:bookmarkEnd w:id="15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Взимание платы за предоставление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услуга предоставляется бесплатно.</w:t>
      </w:r>
      <w:bookmarkStart w:id="16" w:name="Par217"/>
      <w:bookmarkEnd w:id="16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заявления о предоставлении государственной услуги (далее - заявление) и при получении результата предоставления государственной услуги в очной форме составляет не более 15 минут.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Par224"/>
      <w:bookmarkEnd w:id="17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Срок и порядок регистрации запроса заявителя о предоставлении государственной услуги, в том числе в электронной форме.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ar234"/>
      <w:bookmarkEnd w:id="18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заявления осуществляется в день обращения заявителя.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обращения за предоставлением государственной услуги считается день приема уполномоченным органом заявления со всеми документами, указанными в пункте 2.6.1 настоящего Административного регламента.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приема заявления фиксируется в специальном журнале регистрации заявлений.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поступившие от заявителя в уполномоченный орган в форме электронного документа, регистрируются в течение 1 (одного) рабочего дня с даты их поступления.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документов, предусмотренных пунктом 2.6.1 настоящего Административного регламента, посредством федеральной государственной информационной системы "Единый портал государственных и муниципальных услуг (функций)", официального портала Губернатора и Администрации Волгоградской области, официального сайта уполномоченного органа гражданин представляет сотруднику уполномоченного органа оригиналы указанных документов.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порядке предоставления государственной услуги.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 Требования к помещениям, в которых предоставляется государственная услуга.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уполномоченного органа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2.2.2/2.4.1340-03" и быть оборудованы средствами пожаротушения.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помещения уполномоченного органа оборудуется пандусом, расширенным переходом, позволяющим обеспечить беспрепятственный вход инвалидов (инвалидов-колясочников).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структурного уполномоченного органа.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 Требования к местам ожидания.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 Требования к местам приема заявителей.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Par266"/>
      <w:bookmarkEnd w:id="19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Показателями доступности государственной услуги являются: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предоставление информации об оказании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 </w:t>
      </w:r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www.gosuslugi.ru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официального портала Губернатора и Администрации Волгоградской области (раздел "Государственные услуги") </w:t>
      </w:r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www.volganet.ru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официального сайта уполномоченного органа</w:t>
      </w:r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 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mfc-mihailovka@mail.ru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)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транспортная доступность к местам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беспрепятственного доступа граждан с ограниченными возможностями передвижения к помещениям, в которых предоставляется государственная услуга.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Показателями оценки качества предоставления государственной услуги являются: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взаимодействий заявителя при получении государственной услуги со специалистами уполномоченного органа - не более двух раз;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продолжительность одного взаимодействия заявителя со специалистами уполномоченного органа - не более 15 минут;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срока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жалоб заявителей на отсутствие необходимой информации в информационно-телекоммуникационной сети Интернет или на информационных стендах уполномоченного органа;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отсутствие поданных в установленном порядке обоснованных жалоб на действия (бездействие) должностных лиц уполномоченного органа.</w:t>
      </w:r>
      <w:bookmarkStart w:id="20" w:name="Par280"/>
      <w:bookmarkEnd w:id="20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государственной услуги, в том числе особенности предоставления государственной услуги в электронной форме.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государственной услуги обеспечивается возможность обращения заявителя за предоставлением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www.gosuslugi.ru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www.volganet.ru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официального сайта уполномоченного органа.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на сайте (указывается наименование сайта) в разделе (указывается наименование раздела). Заявитель имеет возможность оформить все необходимые документы в удобном для него месте для подачи в уполномоченный орган.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Par288"/>
      <w:bookmarkEnd w:id="21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процедур в электронной форме.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государственной услуги включает в себя следующие административные процедуры: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документов, необходимых для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решения о назначении и выплате либо об отказе в назначении и выплате компенсации;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уведомление заявителя о принятом решении.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последовательности действий при предоставлении государственной услуги приведена в </w:t>
      </w:r>
      <w:r w:rsidRPr="0007121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приложении 3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Par299"/>
      <w:bookmarkEnd w:id="22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и регистрация документов, необходимых для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выполнения административной процедуры приема и регистрации документов, необходимых для предоставления государственной услуги, является обращение заявителя в уполномоченный орган, или подача комплекта документов в электронном виде посредством федеральной государственной информационной системы "Единый портал государственных и муниципальных услуг (функций)" </w:t>
      </w:r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www.gosuslugi.ru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официального портала Губернатора и 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Волгоградской области (раздел "Государственные услуги") 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www.volganet.ru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официального сайта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уполномоченного органа </w:t>
      </w:r>
      <w:r w:rsidRPr="000712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</w:t>
      </w:r>
      <w:proofErr w:type="spellStart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mfc-mihailovka@mail.ru</w:t>
      </w:r>
      <w:proofErr w:type="spellEnd"/>
      <w:r w:rsidRPr="000712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)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В целях представления документов прием граждан осуществляется в установленные дни в уполномоченном органе.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Специалист, ответственный за прием документов, проверяет наличие (отсутствие) оснований для отказа в приеме документов, необходимых для предоставления государственной услуги, указанных в пункте 2.7 настоящего административного регламента.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В случае отсутствия оснований для отказа в приеме документов, необходимых для предоставления государственной услуги, указанных в пункте 2.7 настоящего административного регламента, они принимаются для решения вопроса о назначении и выплате компенсации. Заявление с приложением комплекта документов регистрируется в день обращения заявителя.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Par306"/>
      <w:bookmarkEnd w:id="23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документов, специалист сообщает гражданину о необходимости представить недостающие, или исправленные, или оформленные надлежащим образом документы.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руководителем уполномоченного органа не позднее 5 дней со дня получения документов.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Отсчет 10-дневного срока рассмотрения документов гражданина в случаях, указанных в пункте 3.1.5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документов.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При несогласии гражданина представить недостающие, или исправленные, или оформленные надлежащим образом документы, либо невозможности их представления, специалист готовит письменный мотивированный отказ в предоставлении государственной услуги, который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руководителем уполномоченного органа в течение 5 рабочих дней со дня принятия решения.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Уполномоченный орган в отношении каждого заявителя формирует личное дело, куда подшиваются (брошюруются) документы, необходимые для принятия решения о назначении и выплате компенсации, и предоставляет их в Администрацию.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Максимальный срок исполнения данной административной процедуры составляет один день.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ar321"/>
      <w:bookmarkEnd w:id="24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решения о назначении и выплате либо об отказе в назначении и выплате компенсации.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данной административной процедуры является наличие зарегистрированного заявления и документов, необходимых для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По результатам рассмотрения документов специалист Администрации, ответственный за рассмотрение документов для предоставления государственной услуги, определяет наличие либо отсутствие у заявителя права на предоставление государственной услуги и готовит проект решения о назначении и выплате либо об отказе в назначении и выплате компенсации.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Решение о назначении или об отказе в назначении компенсации принимается Администрацией на основе рассмотрения всех представленных документов в течение 10 дней со дня обращения заявителя за выплатой компенсации.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обращения за выплатой компенсации считается день приема уполномоченным органом заявления со всеми необходимыми документами. Дата приема заявления фиксируется в специальном журнале регистрации заявлений.</w:t>
      </w:r>
    </w:p>
    <w:p w:rsidR="00071217" w:rsidRPr="00071217" w:rsidRDefault="00071217" w:rsidP="0049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назначении или отказе в назначении компенсации подписывается заместителем главы администрации.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В случае отказа в назначении и выплате компенсации в решении должны быть указаны причины отказа.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Par333"/>
      <w:bookmarkEnd w:id="25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Уведомление заявителя о принятом решении.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Основанием для начала данной административной процедуры является решение о назначении и выплате (отказе в назначении и выплате) компенсации, принятое в форме протокола заседания комиссии Администрации по рассмотрению выплаты компенсации родителям (законным </w:t>
      </w: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представителям) за содержание ребенка (присмотр и уход за ребенком) в образовательных организациях городского округа город Михайловка Волгоградской области, реализующих основную общеобразовательную программу дошкольного образования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 течение 5 рабочих дней со дня вынесения соответствующего решения Администрация в письменной форме уведомляет заявителя о принятом решении и разъясняет порядок его обжалования.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Выплата компенсации осуществляется через кредитные организации путем перечисления на пластиковые карты и счета по вкладам получателей компенсации или через отделения Управления федеральной почтовой связи Волгоградской области - филиала Федерального государственного унитарного предприятия "Почта России".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Выплата компенсации производится ежеквартально, до 10-го числа месяца, следующего за отчетным кварталом.</w:t>
      </w:r>
      <w:bookmarkStart w:id="26" w:name="Par348"/>
      <w:bookmarkEnd w:id="26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Par351"/>
      <w:bookmarkEnd w:id="27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4.1.1.Текущий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государственной услуги за соблюдением и исполнением должностными лицами,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именуется - текущий контроль), осуществляется должностными лицами, ответственными за организацию предоставления государственной услуги.</w:t>
      </w:r>
      <w:bookmarkStart w:id="28" w:name="Par364"/>
      <w:bookmarkEnd w:id="28"/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Периодичность осуществления текущего контроля устанавливается не чаще 1 раза в 3 года.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В ходе проверок должностные лица, уполномоченные для проведения проверки, изучают следующие вопросы: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установленных порядка и сроков рассмотрения заявлений; полнота и правильность заполнения журналов;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Администрация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379"/>
      <w:bookmarkEnd w:id="29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Ответственность должностных лиц уполномоченного органа и организаций, принимающих участие в предоставлении государственной услуги, за решения и действия (бездействие), принимаемы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осуществляемые) в ходе предоставления государственной услуги.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Ответственность должностных лиц уполномоченного органа и организаций, принимающих участие в предоставлении государственной услуги, за решения и действия (бездействие), принимаемые (осуществляемые) в ходе предоставления государственной услуги, закрепляются в их должностных регламентах.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уполномоченного органа и организаций, принимающих участие в предоставлении государственной услуги, ответственные за предоставление государственной услуги, несут персональную ответственность за предоставление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4.2.2. По результатам проведенных проверок в случае выявления нарушения прав заявителей Администрация осуществляет привлечение виновных лиц к ответственности в соответствии с законодательством Российской Федерации.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Par390"/>
      <w:bookmarkEnd w:id="30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Требования к порядку и формам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Par402"/>
      <w:bookmarkEnd w:id="31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уполномоченного органа и организаций, принимающих участие в предоставлении государственной услуги.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 уполномоченного органа и организаций, принимающих участие в предоставлении государственной услуги, в досудебном (внесудебном) порядке.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 досудебного (внесудебного) обжалования заявителем решений и действий (бездействия) уполномоченного органа и организаций, принимающих участие в предоставлении государственной услуги, и их должностных лиц.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запроса заявителя о предоставлении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требования у заявителя документов, не предусмотренных нормативными правовыми актами для предоставления государственной услуги;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отказа в приеме документов, представление которых предусмотрено нормативными правовыми актами для предоставления государственной услуги, у заявителя;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государственной услуги платы, не предусмотренной нормативными правовыми актами;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жалобе фамилии заявителя, направившего жалобу, и почтового адреса, по которому должен быть направлен ответ;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жалобы, в которой содержатся нецензурные либо оскорбительные выражения, угрозы жизни, здоровью и имуществу должностных лиц, оказывающих государственную услугу, а также членов их семьи;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может быть направлена по почте,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услуг, регионального портала государственных и муниципальных услуг, а также может быть принята при личном приеме заявителя.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ее регистрации.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Основания для приостановления рассмотрения жалобы отсутствуют.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Жалоба должна содержать: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Заявители имеют право обратиться в уполномоченный орган за получением информации и документов, необходимых для обоснования и рассмотрения жалобы.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По результатам рассмотрения жалобы уполномоченный орган, предоставляющий государственную услугу, принимает одно из следующих решений: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071217" w:rsidRPr="00071217" w:rsidRDefault="00071217" w:rsidP="004909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уполномоченный орган направляет имеющиеся материалы в органы прокуратуры.</w:t>
      </w:r>
    </w:p>
    <w:p w:rsidR="00071217" w:rsidRP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1217" w:rsidRDefault="00071217" w:rsidP="000B5E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Заявители вправе обжаловать решения, принятые в ходе предоставления государственной услуги, действия или бездействие должностных лиц уполномоченных органов, предоставляющих государственную услугу, в судебном порядке.</w:t>
      </w: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936" w:rsidRDefault="0049093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936" w:rsidRDefault="0049093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Pr="00071217" w:rsidRDefault="000B5EC6" w:rsidP="00490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1"/>
      </w:tblGrid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административному регламенту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предоставлению </w:t>
            </w:r>
            <w:proofErr w:type="gramStart"/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"Назначение и выплата компенсации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родителям (законным представителям) части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родительской платы за присмотр и уход </w:t>
            </w:r>
            <w:proofErr w:type="gramStart"/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 в образовательных организациях городского округа город Михайловка Волгоградской области,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образовательную программу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образования "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F45C3F" w:rsidRDefault="00071217" w:rsidP="00F4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городского округа город Михайловка Волгоградской области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</w:t>
      </w:r>
    </w:p>
    <w:p w:rsidR="00071217" w:rsidRPr="00F45C3F" w:rsidRDefault="00F45C3F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="00071217" w:rsidRPr="00F45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(Ф.И.О.)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 N 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____________________________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Par475"/>
      <w:bookmarkEnd w:id="32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назначить и выплатить компенсацию части родительской платы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 и уход за ребенком в образовательной организации, реализующей</w:t>
      </w:r>
    </w:p>
    <w:p w:rsidR="00071217" w:rsidRPr="00071217" w:rsidRDefault="00071217" w:rsidP="00F45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 дошкольного образования _________________________</w:t>
      </w:r>
    </w:p>
    <w:p w:rsidR="00071217" w:rsidRPr="00F45C3F" w:rsidRDefault="00071217" w:rsidP="00F45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F45C3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(полное наименование образовательной организации)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ребенка: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_____________________________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_________________________________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____________________________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Выплату компенсации прошу производить (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кредитную организацию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кредитной организации)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лицевой счет № __________________________________________;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отделения Управления федеральной почтовой связи Волгоградской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- филиала Федерального государственного унитарного предприятия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"Почта России".</w:t>
      </w:r>
    </w:p>
    <w:p w:rsidR="00071217" w:rsidRPr="00071217" w:rsidRDefault="00071217" w:rsidP="00F45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родителя (законного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представителя);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Копия свидетельства о рождении на каждого ребенка, за присмотр и уход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учреждении вносится (вносилась) плата;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Выписка из решения органа опеки и попечительства об установлении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ребенком опеки или копию договора о передаче ребенка (детей)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приемную семью;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Копия документа, подтверждающего фактическую оплату родителем (законным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представителем) присмотра и ухода за детьми в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реализующей образовательную программу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справку о зарегистрированных гражданах по месту проживания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; </w:t>
      </w:r>
      <w:r w:rsidRPr="00071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&lt;*&gt;</w:t>
      </w:r>
      <w:proofErr w:type="gramEnd"/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Справку, подтверждающую посещение ребенком образовательной организации,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реализующей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программу дошкольного образования,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установленный для данного ребенка размер родительской платы с учетом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распространяющихся на него льгот, </w:t>
      </w: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выданную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организацией,</w:t>
      </w:r>
    </w:p>
    <w:p w:rsidR="00071217" w:rsidRPr="00071217" w:rsidRDefault="00071217" w:rsidP="00F4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реализующей</w:t>
      </w:r>
      <w:proofErr w:type="gram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программу дошкольного образования. </w:t>
      </w:r>
      <w:r w:rsidRPr="00071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&lt;*&gt;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Par522"/>
      <w:bookmarkEnd w:id="33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Заявитель вправе предоставить</w:t>
      </w: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3F" w:rsidRDefault="00F45C3F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936" w:rsidRDefault="00490936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EC6" w:rsidRDefault="000B5EC6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936" w:rsidRPr="00071217" w:rsidRDefault="00490936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1"/>
      </w:tblGrid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" w:name="Par528"/>
            <w:bookmarkEnd w:id="34"/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административному регламенту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предоставлению </w:t>
            </w:r>
            <w:proofErr w:type="gramStart"/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государственной</w:t>
            </w:r>
            <w:proofErr w:type="gramEnd"/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"Назначение и выплата компенсации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родителям (законным представителям) части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родительской платы за присмотр и уход </w:t>
            </w:r>
            <w:proofErr w:type="gramStart"/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 в образовательных организациях городского округа город Михайловка Волгоградской области,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реализующих</w:t>
            </w:r>
            <w:proofErr w:type="gramEnd"/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образовательную программу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 образования "</w:t>
            </w:r>
          </w:p>
        </w:tc>
      </w:tr>
      <w:tr w:rsidR="00071217" w:rsidRPr="00071217" w:rsidTr="00071217">
        <w:tc>
          <w:tcPr>
            <w:tcW w:w="4961" w:type="dxa"/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Par544"/>
      <w:bookmarkEnd w:id="35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УСЛУГИ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071217" w:rsidRPr="00071217" w:rsidTr="00071217"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заявителя с заявлением и документами</w:t>
            </w: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5720"/>
      </w:tblGrid>
      <w:tr w:rsidR="00071217" w:rsidRPr="00071217" w:rsidTr="00071217"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</w:t>
            </w:r>
          </w:p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приеме документов</w:t>
            </w: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3551"/>
        <w:gridCol w:w="3182"/>
      </w:tblGrid>
      <w:tr w:rsidR="00071217" w:rsidRPr="00071217" w:rsidTr="00071217">
        <w:trPr>
          <w:trHeight w:val="2732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назначении и</w:t>
            </w:r>
          </w:p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компенсации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отказе назначении и</w:t>
            </w:r>
          </w:p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компенсации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заявителя о причинах отказа в приеме документов и вправе повторно обратиться за получением государственной услуги после устранения причин, послуживших основанием для отказа</w:t>
            </w: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071217" w:rsidRPr="00071217" w:rsidTr="00071217"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заявителя о принятом решении</w:t>
            </w:r>
          </w:p>
        </w:tc>
      </w:tr>
    </w:tbl>
    <w:p w:rsidR="00071217" w:rsidRPr="00071217" w:rsidRDefault="00071217" w:rsidP="00071217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071217" w:rsidRPr="00071217" w:rsidTr="00071217"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1217" w:rsidRPr="00071217" w:rsidRDefault="00071217" w:rsidP="0007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в случае принятия решения о назначении и выплате компенсации</w:t>
            </w:r>
          </w:p>
        </w:tc>
      </w:tr>
    </w:tbl>
    <w:p w:rsidR="00071217" w:rsidRDefault="00071217"/>
    <w:sectPr w:rsidR="00071217" w:rsidSect="00490936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71217"/>
    <w:rsid w:val="00071217"/>
    <w:rsid w:val="000B5EC6"/>
    <w:rsid w:val="00490936"/>
    <w:rsid w:val="0063652F"/>
    <w:rsid w:val="007B46DE"/>
    <w:rsid w:val="009279F2"/>
    <w:rsid w:val="00F45C3F"/>
    <w:rsid w:val="00FC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217"/>
  </w:style>
  <w:style w:type="paragraph" w:customStyle="1" w:styleId="p4">
    <w:name w:val="p4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1217"/>
  </w:style>
  <w:style w:type="paragraph" w:customStyle="1" w:styleId="p6">
    <w:name w:val="p6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71217"/>
  </w:style>
  <w:style w:type="character" w:customStyle="1" w:styleId="s7">
    <w:name w:val="s7"/>
    <w:basedOn w:val="a0"/>
    <w:rsid w:val="00071217"/>
  </w:style>
  <w:style w:type="character" w:customStyle="1" w:styleId="s8">
    <w:name w:val="s8"/>
    <w:basedOn w:val="a0"/>
    <w:rsid w:val="00071217"/>
  </w:style>
  <w:style w:type="character" w:customStyle="1" w:styleId="s11">
    <w:name w:val="s11"/>
    <w:basedOn w:val="a0"/>
    <w:rsid w:val="00071217"/>
  </w:style>
  <w:style w:type="paragraph" w:customStyle="1" w:styleId="p12">
    <w:name w:val="p12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071217"/>
  </w:style>
  <w:style w:type="character" w:customStyle="1" w:styleId="s13">
    <w:name w:val="s13"/>
    <w:basedOn w:val="a0"/>
    <w:rsid w:val="00071217"/>
  </w:style>
  <w:style w:type="character" w:customStyle="1" w:styleId="s14">
    <w:name w:val="s14"/>
    <w:basedOn w:val="a0"/>
    <w:rsid w:val="00071217"/>
  </w:style>
  <w:style w:type="character" w:customStyle="1" w:styleId="s15">
    <w:name w:val="s15"/>
    <w:basedOn w:val="a0"/>
    <w:rsid w:val="00071217"/>
  </w:style>
  <w:style w:type="paragraph" w:customStyle="1" w:styleId="p13">
    <w:name w:val="p13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071217"/>
  </w:style>
  <w:style w:type="character" w:customStyle="1" w:styleId="s17">
    <w:name w:val="s17"/>
    <w:basedOn w:val="a0"/>
    <w:rsid w:val="00071217"/>
  </w:style>
  <w:style w:type="character" w:customStyle="1" w:styleId="s18">
    <w:name w:val="s18"/>
    <w:basedOn w:val="a0"/>
    <w:rsid w:val="00071217"/>
  </w:style>
  <w:style w:type="paragraph" w:customStyle="1" w:styleId="p15">
    <w:name w:val="p15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071217"/>
  </w:style>
  <w:style w:type="paragraph" w:customStyle="1" w:styleId="p24">
    <w:name w:val="p24"/>
    <w:basedOn w:val="a"/>
    <w:rsid w:val="000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..%252F..%252FDesktop%252F%25D0%2594%25D0%25BE%25D0%25BA%25D1%2583%25D0%25BC%25D0%25B5%25D0%25BD%25D1%2582%2520Microsoft%2520Office%2520Word%2520(7).docx%2522%2520%255Cl%2520%2522Par288%26ts%3D1457611431%26uid%3D2123006121422968178&amp;sign=c518ecc85ac8d8321ee25925348bec77&amp;keyno=1" TargetMode="External"/><Relationship Id="rId4" Type="http://schemas.openxmlformats.org/officeDocument/2006/relationships/hyperlink" Target="http://clck.yandex.ru/redir/dv/*data=url%3Dhttp%253A%252F%252Fwww.mfc-mihailovka.ru%252F%2522%2520%255Co%2520%2522%25D0%259C%25D0%25A4%25D0%25A6%2520%25D0%25B3.%2520%25D0%259C%25D0%25B8%25D1%2585%25D0%25B0%25D0%25B9%25D0%25BB%25D0%25BE%25D0%25B2%25D0%25BA%25D0%25B0%2522%2520%255Ct%2520%2522_blank%26ts%3D1457611431%26uid%3D2123006121422968178&amp;sign=566cb5392a9968226b9b93073892cb3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7368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2016-03-11T08:55:00Z</cp:lastPrinted>
  <dcterms:created xsi:type="dcterms:W3CDTF">2016-03-10T12:12:00Z</dcterms:created>
  <dcterms:modified xsi:type="dcterms:W3CDTF">2016-03-11T09:03:00Z</dcterms:modified>
</cp:coreProperties>
</file>